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50587C">
        <w:rPr>
          <w:b w:val="0"/>
          <w:bCs w:val="0"/>
          <w:sz w:val="20"/>
          <w:szCs w:val="20"/>
        </w:rPr>
        <w:t>04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50587C">
        <w:rPr>
          <w:b w:val="0"/>
          <w:bCs w:val="0"/>
          <w:sz w:val="20"/>
          <w:szCs w:val="20"/>
        </w:rPr>
        <w:t>февраля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AA3534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50587C">
        <w:rPr>
          <w:sz w:val="20"/>
          <w:szCs w:val="20"/>
        </w:rPr>
        <w:t>12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50587C">
        <w:rPr>
          <w:sz w:val="20"/>
          <w:szCs w:val="20"/>
        </w:rPr>
        <w:t>04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50587C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AA3534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50587C">
        <w:rPr>
          <w:bCs/>
          <w:sz w:val="20"/>
          <w:szCs w:val="20"/>
        </w:rPr>
        <w:t xml:space="preserve"> молочная продукция и яйцо куриное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</w:t>
      </w:r>
      <w:r w:rsidR="00130A6B">
        <w:rPr>
          <w:color w:val="0D0D0D"/>
          <w:sz w:val="20"/>
          <w:szCs w:val="20"/>
        </w:rPr>
        <w:t>е</w:t>
      </w:r>
      <w:r w:rsidR="00130A6B">
        <w:rPr>
          <w:color w:val="0D0D0D"/>
          <w:sz w:val="20"/>
          <w:szCs w:val="20"/>
        </w:rPr>
        <w:t>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50587C">
        <w:rPr>
          <w:b/>
          <w:bCs/>
          <w:sz w:val="20"/>
          <w:szCs w:val="20"/>
        </w:rPr>
        <w:t>08</w:t>
      </w:r>
      <w:r w:rsidRPr="001D1414">
        <w:rPr>
          <w:b/>
          <w:bCs/>
          <w:sz w:val="20"/>
          <w:szCs w:val="20"/>
        </w:rPr>
        <w:t xml:space="preserve">» </w:t>
      </w:r>
      <w:r w:rsidR="0050587C">
        <w:rPr>
          <w:b/>
          <w:bCs/>
          <w:sz w:val="20"/>
          <w:szCs w:val="20"/>
        </w:rPr>
        <w:t>июля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AA3534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50587C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50587C" w:rsidRPr="004003B6" w:rsidRDefault="0050587C" w:rsidP="0050587C">
            <w:pPr>
              <w:jc w:val="center"/>
              <w:rPr>
                <w:sz w:val="20"/>
                <w:szCs w:val="20"/>
              </w:rPr>
            </w:pPr>
            <w:r w:rsidRPr="004003B6">
              <w:rPr>
                <w:sz w:val="20"/>
                <w:szCs w:val="20"/>
              </w:rPr>
              <w:t>10.51.</w:t>
            </w:r>
            <w:r>
              <w:rPr>
                <w:sz w:val="20"/>
                <w:szCs w:val="20"/>
              </w:rPr>
              <w:t>52</w:t>
            </w:r>
            <w:r w:rsidRPr="004003B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vAlign w:val="center"/>
          </w:tcPr>
          <w:p w:rsidR="0050587C" w:rsidRPr="00713F78" w:rsidRDefault="0050587C" w:rsidP="0050587C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828" w:type="dxa"/>
            <w:vAlign w:val="center"/>
          </w:tcPr>
          <w:p w:rsidR="0050587C" w:rsidRPr="00713F78" w:rsidRDefault="0050587C" w:rsidP="005058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4036" w:type="dxa"/>
          </w:tcPr>
          <w:p w:rsidR="0050587C" w:rsidRPr="00CB0FD4" w:rsidRDefault="0050587C" w:rsidP="0050587C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Йогурт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– кисломолочный продукт, который в</w:t>
            </w:r>
            <w:r w:rsidRPr="00CB0FD4">
              <w:rPr>
                <w:rFonts w:ascii="Times New Roman" w:hAnsi="Times New Roman" w:cs="Times New Roman"/>
                <w:sz w:val="18"/>
              </w:rPr>
              <w:t>ы</w:t>
            </w:r>
            <w:r w:rsidRPr="00CB0FD4">
              <w:rPr>
                <w:rFonts w:ascii="Times New Roman" w:hAnsi="Times New Roman" w:cs="Times New Roman"/>
                <w:sz w:val="18"/>
              </w:rPr>
              <w:t>рабатывается путем сквашивания из пастериз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>ванн</w:t>
            </w:r>
            <w:r>
              <w:rPr>
                <w:rFonts w:ascii="Times New Roman" w:hAnsi="Times New Roman" w:cs="Times New Roman"/>
                <w:sz w:val="18"/>
              </w:rPr>
              <w:t>ого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молока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закваской, приг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>товленной на чистых культурах молочнокислых стрептоко</w:t>
            </w:r>
            <w:r w:rsidRPr="00CB0FD4">
              <w:rPr>
                <w:rFonts w:ascii="Times New Roman" w:hAnsi="Times New Roman" w:cs="Times New Roman"/>
                <w:sz w:val="18"/>
              </w:rPr>
              <w:t>к</w:t>
            </w:r>
            <w:r w:rsidRPr="00CB0FD4">
              <w:rPr>
                <w:rFonts w:ascii="Times New Roman" w:hAnsi="Times New Roman" w:cs="Times New Roman"/>
                <w:sz w:val="18"/>
              </w:rPr>
              <w:t>ков. Однородная</w:t>
            </w:r>
            <w:r>
              <w:rPr>
                <w:rFonts w:ascii="Times New Roman" w:hAnsi="Times New Roman" w:cs="Times New Roman"/>
                <w:sz w:val="18"/>
              </w:rPr>
              <w:t xml:space="preserve"> в меру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вязкая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масса с глянцевой поверхностью. Вкус и запах, </w:t>
            </w:r>
            <w:r>
              <w:rPr>
                <w:rFonts w:ascii="Times New Roman" w:hAnsi="Times New Roman" w:cs="Times New Roman"/>
                <w:sz w:val="18"/>
              </w:rPr>
              <w:t>в соответствии с фруктовым наполнителем, фруктовый наполн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тель в ассортименте</w:t>
            </w:r>
            <w:r w:rsidRPr="00CB0FD4">
              <w:rPr>
                <w:rFonts w:ascii="Times New Roman" w:hAnsi="Times New Roman" w:cs="Times New Roman"/>
                <w:sz w:val="18"/>
              </w:rPr>
              <w:t>, цвет – равномерный</w:t>
            </w:r>
            <w:r>
              <w:rPr>
                <w:rFonts w:ascii="Times New Roman" w:hAnsi="Times New Roman" w:cs="Times New Roman"/>
                <w:sz w:val="18"/>
              </w:rPr>
              <w:t xml:space="preserve"> по всей массе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587C" w:rsidRPr="00CB0FD4" w:rsidRDefault="0050587C" w:rsidP="0050587C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CB0FD4">
              <w:rPr>
                <w:rFonts w:ascii="Times New Roman" w:hAnsi="Times New Roman" w:cs="Times New Roman"/>
                <w:sz w:val="18"/>
              </w:rPr>
              <w:t xml:space="preserve">Жирность продукта не менее </w:t>
            </w:r>
            <w:r>
              <w:rPr>
                <w:rFonts w:ascii="Times New Roman" w:hAnsi="Times New Roman" w:cs="Times New Roman"/>
                <w:sz w:val="18"/>
              </w:rPr>
              <w:t>2,5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%</w:t>
            </w:r>
          </w:p>
          <w:p w:rsidR="0050587C" w:rsidRPr="00CB0FD4" w:rsidRDefault="0050587C" w:rsidP="0050587C">
            <w:pPr>
              <w:jc w:val="both"/>
              <w:rPr>
                <w:sz w:val="18"/>
                <w:szCs w:val="20"/>
              </w:rPr>
            </w:pPr>
            <w:r w:rsidRPr="00CB0FD4">
              <w:rPr>
                <w:sz w:val="18"/>
                <w:szCs w:val="20"/>
              </w:rPr>
              <w:t>Упаковка – пластиковый стакан, фасовка – 0,4 кг. На упаковке должна быть указана дата изг</w:t>
            </w:r>
            <w:r w:rsidRPr="00CB0FD4">
              <w:rPr>
                <w:sz w:val="18"/>
                <w:szCs w:val="20"/>
              </w:rPr>
              <w:t>о</w:t>
            </w:r>
            <w:r w:rsidRPr="00CB0FD4">
              <w:rPr>
                <w:sz w:val="18"/>
                <w:szCs w:val="20"/>
              </w:rPr>
              <w:t>товления.</w:t>
            </w:r>
          </w:p>
          <w:p w:rsidR="0050587C" w:rsidRPr="00CB0FD4" w:rsidRDefault="0050587C" w:rsidP="0050587C">
            <w:pPr>
              <w:jc w:val="both"/>
              <w:rPr>
                <w:sz w:val="18"/>
                <w:szCs w:val="20"/>
              </w:rPr>
            </w:pPr>
            <w:r w:rsidRPr="00CB0FD4">
              <w:rPr>
                <w:sz w:val="18"/>
                <w:szCs w:val="20"/>
              </w:rPr>
              <w:t xml:space="preserve">Соответствие </w:t>
            </w:r>
            <w:proofErr w:type="gramStart"/>
            <w:r w:rsidRPr="00CB0FD4">
              <w:rPr>
                <w:sz w:val="18"/>
                <w:szCs w:val="20"/>
              </w:rPr>
              <w:t>ТР</w:t>
            </w:r>
            <w:proofErr w:type="gramEnd"/>
            <w:r w:rsidRPr="00CB0FD4">
              <w:rPr>
                <w:sz w:val="18"/>
                <w:szCs w:val="20"/>
              </w:rPr>
              <w:t xml:space="preserve"> ТС 021/2011 г. «О без</w:t>
            </w:r>
            <w:r w:rsidRPr="00CB0FD4">
              <w:rPr>
                <w:sz w:val="18"/>
                <w:szCs w:val="20"/>
              </w:rPr>
              <w:t>о</w:t>
            </w:r>
            <w:r w:rsidRPr="00CB0FD4">
              <w:rPr>
                <w:sz w:val="18"/>
                <w:szCs w:val="20"/>
              </w:rPr>
              <w:t>пасности пищевой продукции» от 09.12.2011 г. № 880, 033/2013 «О безопа</w:t>
            </w:r>
            <w:r w:rsidRPr="00CB0FD4">
              <w:rPr>
                <w:sz w:val="18"/>
                <w:szCs w:val="20"/>
              </w:rPr>
              <w:t>с</w:t>
            </w:r>
            <w:r w:rsidRPr="00CB0FD4">
              <w:rPr>
                <w:sz w:val="18"/>
                <w:szCs w:val="20"/>
              </w:rPr>
              <w:t xml:space="preserve">ности молока и молочной продукции», ГОСТ </w:t>
            </w:r>
            <w:r>
              <w:rPr>
                <w:sz w:val="18"/>
                <w:szCs w:val="20"/>
              </w:rPr>
              <w:t>31981-2013</w:t>
            </w:r>
            <w:r w:rsidRPr="00CB0FD4">
              <w:rPr>
                <w:sz w:val="18"/>
                <w:szCs w:val="20"/>
              </w:rPr>
              <w:t>.</w:t>
            </w:r>
          </w:p>
        </w:tc>
        <w:tc>
          <w:tcPr>
            <w:tcW w:w="877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50587C" w:rsidRPr="00905ECF" w:rsidRDefault="0050587C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50587C" w:rsidRPr="00905ECF" w:rsidTr="0050587C">
        <w:trPr>
          <w:trHeight w:val="274"/>
          <w:jc w:val="center"/>
        </w:trPr>
        <w:tc>
          <w:tcPr>
            <w:tcW w:w="622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50587C" w:rsidRPr="004003B6" w:rsidRDefault="0050587C" w:rsidP="0050587C">
            <w:pPr>
              <w:jc w:val="center"/>
              <w:rPr>
                <w:sz w:val="20"/>
                <w:szCs w:val="20"/>
              </w:rPr>
            </w:pPr>
            <w:r w:rsidRPr="004003B6">
              <w:rPr>
                <w:sz w:val="20"/>
                <w:szCs w:val="20"/>
              </w:rPr>
              <w:t>10.51.</w:t>
            </w:r>
            <w:r>
              <w:rPr>
                <w:sz w:val="20"/>
                <w:szCs w:val="20"/>
              </w:rPr>
              <w:t>52</w:t>
            </w:r>
            <w:r w:rsidRPr="004003B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vAlign w:val="center"/>
          </w:tcPr>
          <w:p w:rsidR="0050587C" w:rsidRPr="00713F78" w:rsidRDefault="0050587C" w:rsidP="0050587C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828" w:type="dxa"/>
            <w:vAlign w:val="center"/>
          </w:tcPr>
          <w:p w:rsidR="0050587C" w:rsidRPr="00713F78" w:rsidRDefault="0050587C" w:rsidP="005058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4036" w:type="dxa"/>
          </w:tcPr>
          <w:p w:rsidR="0050587C" w:rsidRPr="00CB0FD4" w:rsidRDefault="0050587C" w:rsidP="0050587C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Йогурт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– кисломолочный продукт, который в</w:t>
            </w:r>
            <w:r w:rsidRPr="00CB0FD4">
              <w:rPr>
                <w:rFonts w:ascii="Times New Roman" w:hAnsi="Times New Roman" w:cs="Times New Roman"/>
                <w:sz w:val="18"/>
              </w:rPr>
              <w:t>ы</w:t>
            </w:r>
            <w:r w:rsidRPr="00CB0FD4">
              <w:rPr>
                <w:rFonts w:ascii="Times New Roman" w:hAnsi="Times New Roman" w:cs="Times New Roman"/>
                <w:sz w:val="18"/>
              </w:rPr>
              <w:t>рабатывается путем сквашивания из пастериз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>ванн</w:t>
            </w:r>
            <w:r>
              <w:rPr>
                <w:rFonts w:ascii="Times New Roman" w:hAnsi="Times New Roman" w:cs="Times New Roman"/>
                <w:sz w:val="18"/>
              </w:rPr>
              <w:t>ого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молока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закваской, приг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>товленной на чистых культурах молочнокислых стрептоко</w:t>
            </w:r>
            <w:r w:rsidRPr="00CB0FD4">
              <w:rPr>
                <w:rFonts w:ascii="Times New Roman" w:hAnsi="Times New Roman" w:cs="Times New Roman"/>
                <w:sz w:val="18"/>
              </w:rPr>
              <w:t>к</w:t>
            </w:r>
            <w:r w:rsidRPr="00CB0FD4">
              <w:rPr>
                <w:rFonts w:ascii="Times New Roman" w:hAnsi="Times New Roman" w:cs="Times New Roman"/>
                <w:sz w:val="18"/>
              </w:rPr>
              <w:t>ков. Однородная</w:t>
            </w:r>
            <w:r>
              <w:rPr>
                <w:rFonts w:ascii="Times New Roman" w:hAnsi="Times New Roman" w:cs="Times New Roman"/>
                <w:sz w:val="18"/>
              </w:rPr>
              <w:t xml:space="preserve"> в меру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вязкая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масса с глянцевой поверхностью. Вкус и запах, </w:t>
            </w:r>
            <w:r>
              <w:rPr>
                <w:rFonts w:ascii="Times New Roman" w:hAnsi="Times New Roman" w:cs="Times New Roman"/>
                <w:sz w:val="18"/>
              </w:rPr>
              <w:t>в соответствии с фруктовым наполнителем, фруктовый наполн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тель в ассортименте</w:t>
            </w:r>
            <w:r w:rsidRPr="00CB0FD4">
              <w:rPr>
                <w:rFonts w:ascii="Times New Roman" w:hAnsi="Times New Roman" w:cs="Times New Roman"/>
                <w:sz w:val="18"/>
              </w:rPr>
              <w:t>, цвет – равномерный</w:t>
            </w:r>
            <w:r>
              <w:rPr>
                <w:rFonts w:ascii="Times New Roman" w:hAnsi="Times New Roman" w:cs="Times New Roman"/>
                <w:sz w:val="18"/>
              </w:rPr>
              <w:t xml:space="preserve"> по всей массе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587C" w:rsidRPr="00CB0FD4" w:rsidRDefault="0050587C" w:rsidP="0050587C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CB0FD4">
              <w:rPr>
                <w:rFonts w:ascii="Times New Roman" w:hAnsi="Times New Roman" w:cs="Times New Roman"/>
                <w:sz w:val="18"/>
              </w:rPr>
              <w:t xml:space="preserve">Жирность продукта не менее </w:t>
            </w:r>
            <w:r>
              <w:rPr>
                <w:rFonts w:ascii="Times New Roman" w:hAnsi="Times New Roman" w:cs="Times New Roman"/>
                <w:sz w:val="18"/>
              </w:rPr>
              <w:t>2,5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 %</w:t>
            </w:r>
          </w:p>
          <w:p w:rsidR="0050587C" w:rsidRPr="00CB0FD4" w:rsidRDefault="0050587C" w:rsidP="0050587C">
            <w:pPr>
              <w:jc w:val="both"/>
              <w:rPr>
                <w:sz w:val="18"/>
                <w:szCs w:val="20"/>
              </w:rPr>
            </w:pPr>
            <w:r w:rsidRPr="00CB0FD4">
              <w:rPr>
                <w:sz w:val="18"/>
                <w:szCs w:val="20"/>
              </w:rPr>
              <w:lastRenderedPageBreak/>
              <w:t>Упаковка – п</w:t>
            </w:r>
            <w:r>
              <w:rPr>
                <w:sz w:val="18"/>
                <w:szCs w:val="20"/>
              </w:rPr>
              <w:t>ластиковый стакан, фасовка – 0,2</w:t>
            </w:r>
            <w:r w:rsidRPr="00CB0FD4">
              <w:rPr>
                <w:sz w:val="18"/>
                <w:szCs w:val="20"/>
              </w:rPr>
              <w:t xml:space="preserve"> кг. На упаковке должна быть указана дата изг</w:t>
            </w:r>
            <w:r w:rsidRPr="00CB0FD4">
              <w:rPr>
                <w:sz w:val="18"/>
                <w:szCs w:val="20"/>
              </w:rPr>
              <w:t>о</w:t>
            </w:r>
            <w:r w:rsidRPr="00CB0FD4">
              <w:rPr>
                <w:sz w:val="18"/>
                <w:szCs w:val="20"/>
              </w:rPr>
              <w:t>товления.</w:t>
            </w:r>
          </w:p>
          <w:p w:rsidR="0050587C" w:rsidRPr="00CB0FD4" w:rsidRDefault="0050587C" w:rsidP="0050587C">
            <w:pPr>
              <w:jc w:val="both"/>
              <w:rPr>
                <w:sz w:val="18"/>
                <w:szCs w:val="20"/>
              </w:rPr>
            </w:pPr>
            <w:r w:rsidRPr="00CB0FD4">
              <w:rPr>
                <w:sz w:val="18"/>
                <w:szCs w:val="20"/>
              </w:rPr>
              <w:t xml:space="preserve">Соответствие </w:t>
            </w:r>
            <w:proofErr w:type="gramStart"/>
            <w:r w:rsidRPr="00CB0FD4">
              <w:rPr>
                <w:sz w:val="18"/>
                <w:szCs w:val="20"/>
              </w:rPr>
              <w:t>ТР</w:t>
            </w:r>
            <w:proofErr w:type="gramEnd"/>
            <w:r w:rsidRPr="00CB0FD4">
              <w:rPr>
                <w:sz w:val="18"/>
                <w:szCs w:val="20"/>
              </w:rPr>
              <w:t xml:space="preserve"> ТС 021/2011 г. «О без</w:t>
            </w:r>
            <w:r w:rsidRPr="00CB0FD4">
              <w:rPr>
                <w:sz w:val="18"/>
                <w:szCs w:val="20"/>
              </w:rPr>
              <w:t>о</w:t>
            </w:r>
            <w:r w:rsidRPr="00CB0FD4">
              <w:rPr>
                <w:sz w:val="18"/>
                <w:szCs w:val="20"/>
              </w:rPr>
              <w:t>пасности пищевой продукции» от 09.12.2011 г. № 880, 033/2013 «О безопа</w:t>
            </w:r>
            <w:r w:rsidRPr="00CB0FD4">
              <w:rPr>
                <w:sz w:val="18"/>
                <w:szCs w:val="20"/>
              </w:rPr>
              <w:t>с</w:t>
            </w:r>
            <w:r w:rsidRPr="00CB0FD4">
              <w:rPr>
                <w:sz w:val="18"/>
                <w:szCs w:val="20"/>
              </w:rPr>
              <w:t xml:space="preserve">ности молока и молочной продукции», ГОСТ </w:t>
            </w:r>
            <w:r>
              <w:rPr>
                <w:sz w:val="18"/>
                <w:szCs w:val="20"/>
              </w:rPr>
              <w:t>31981-2013</w:t>
            </w:r>
            <w:r w:rsidRPr="00CB0FD4">
              <w:rPr>
                <w:sz w:val="18"/>
                <w:szCs w:val="20"/>
              </w:rPr>
              <w:t>.</w:t>
            </w:r>
          </w:p>
        </w:tc>
        <w:tc>
          <w:tcPr>
            <w:tcW w:w="877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16" w:type="dxa"/>
            <w:vAlign w:val="center"/>
          </w:tcPr>
          <w:p w:rsidR="0050587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</w:tr>
      <w:tr w:rsidR="0050587C" w:rsidRPr="00905ECF" w:rsidTr="0050587C">
        <w:trPr>
          <w:trHeight w:val="274"/>
          <w:jc w:val="center"/>
        </w:trPr>
        <w:tc>
          <w:tcPr>
            <w:tcW w:w="622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  <w:vAlign w:val="center"/>
          </w:tcPr>
          <w:p w:rsidR="0050587C" w:rsidRPr="00713F78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10.51.52.212</w:t>
            </w:r>
          </w:p>
        </w:tc>
        <w:tc>
          <w:tcPr>
            <w:tcW w:w="996" w:type="dxa"/>
            <w:vAlign w:val="center"/>
          </w:tcPr>
          <w:p w:rsidR="0050587C" w:rsidRPr="00713F78" w:rsidRDefault="0050587C" w:rsidP="0050587C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  <w:r w:rsidRPr="00713F78">
              <w:rPr>
                <w:sz w:val="20"/>
                <w:szCs w:val="20"/>
              </w:rPr>
              <w:t>.</w:t>
            </w:r>
          </w:p>
        </w:tc>
        <w:tc>
          <w:tcPr>
            <w:tcW w:w="1828" w:type="dxa"/>
            <w:vAlign w:val="center"/>
          </w:tcPr>
          <w:p w:rsidR="0050587C" w:rsidRPr="00713F78" w:rsidRDefault="0050587C" w:rsidP="005058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4036" w:type="dxa"/>
          </w:tcPr>
          <w:p w:rsidR="0050587C" w:rsidRPr="00CB0FD4" w:rsidRDefault="0050587C" w:rsidP="0050587C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CB0FD4">
              <w:rPr>
                <w:rFonts w:ascii="Times New Roman" w:hAnsi="Times New Roman" w:cs="Times New Roman"/>
                <w:sz w:val="18"/>
              </w:rPr>
              <w:t>Сметана – кисломолочный продукт, кот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>рый вырабатывается путем сквашивания из пастер</w:t>
            </w:r>
            <w:r w:rsidRPr="00CB0FD4">
              <w:rPr>
                <w:rFonts w:ascii="Times New Roman" w:hAnsi="Times New Roman" w:cs="Times New Roman"/>
                <w:sz w:val="18"/>
              </w:rPr>
              <w:t>и</w:t>
            </w:r>
            <w:r w:rsidRPr="00CB0FD4">
              <w:rPr>
                <w:rFonts w:ascii="Times New Roman" w:hAnsi="Times New Roman" w:cs="Times New Roman"/>
                <w:sz w:val="18"/>
              </w:rPr>
              <w:t>зованных сливок закваской, приг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>товленной на чистых культурах молочнокислых стрептоко</w:t>
            </w:r>
            <w:r w:rsidRPr="00CB0FD4">
              <w:rPr>
                <w:rFonts w:ascii="Times New Roman" w:hAnsi="Times New Roman" w:cs="Times New Roman"/>
                <w:sz w:val="18"/>
              </w:rPr>
              <w:t>к</w:t>
            </w:r>
            <w:r w:rsidRPr="00CB0FD4">
              <w:rPr>
                <w:rFonts w:ascii="Times New Roman" w:hAnsi="Times New Roman" w:cs="Times New Roman"/>
                <w:sz w:val="18"/>
              </w:rPr>
              <w:t>ков. Однородная густая масса с глянцевой п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верхностью. Вкус и запах, </w:t>
            </w:r>
            <w:proofErr w:type="gramStart"/>
            <w:r w:rsidRPr="00CB0FD4">
              <w:rPr>
                <w:rFonts w:ascii="Times New Roman" w:hAnsi="Times New Roman" w:cs="Times New Roman"/>
                <w:sz w:val="18"/>
              </w:rPr>
              <w:t>чистые</w:t>
            </w:r>
            <w:proofErr w:type="gramEnd"/>
            <w:r w:rsidRPr="00CB0FD4">
              <w:rPr>
                <w:rFonts w:ascii="Times New Roman" w:hAnsi="Times New Roman" w:cs="Times New Roman"/>
                <w:sz w:val="18"/>
              </w:rPr>
              <w:t xml:space="preserve">  кисломоло</w:t>
            </w:r>
            <w:r w:rsidRPr="00CB0FD4">
              <w:rPr>
                <w:rFonts w:ascii="Times New Roman" w:hAnsi="Times New Roman" w:cs="Times New Roman"/>
                <w:sz w:val="18"/>
              </w:rPr>
              <w:t>ч</w:t>
            </w:r>
            <w:r w:rsidRPr="00CB0FD4">
              <w:rPr>
                <w:rFonts w:ascii="Times New Roman" w:hAnsi="Times New Roman" w:cs="Times New Roman"/>
                <w:sz w:val="18"/>
              </w:rPr>
              <w:t>ные, цвет – белый с кремовым оттенком, равн</w:t>
            </w:r>
            <w:r w:rsidRPr="00CB0FD4">
              <w:rPr>
                <w:rFonts w:ascii="Times New Roman" w:hAnsi="Times New Roman" w:cs="Times New Roman"/>
                <w:sz w:val="18"/>
              </w:rPr>
              <w:t>о</w:t>
            </w:r>
            <w:r w:rsidRPr="00CB0FD4">
              <w:rPr>
                <w:rFonts w:ascii="Times New Roman" w:hAnsi="Times New Roman" w:cs="Times New Roman"/>
                <w:sz w:val="18"/>
              </w:rPr>
              <w:t xml:space="preserve">мерный. </w:t>
            </w:r>
          </w:p>
          <w:p w:rsidR="0050587C" w:rsidRPr="00CB0FD4" w:rsidRDefault="0050587C" w:rsidP="0050587C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CB0FD4">
              <w:rPr>
                <w:rFonts w:ascii="Times New Roman" w:hAnsi="Times New Roman" w:cs="Times New Roman"/>
                <w:sz w:val="18"/>
              </w:rPr>
              <w:t>Жирность продукта не менее 20 %</w:t>
            </w:r>
          </w:p>
          <w:p w:rsidR="0050587C" w:rsidRPr="00CB0FD4" w:rsidRDefault="0050587C" w:rsidP="0050587C">
            <w:pPr>
              <w:jc w:val="both"/>
              <w:rPr>
                <w:sz w:val="18"/>
                <w:szCs w:val="20"/>
              </w:rPr>
            </w:pPr>
            <w:r w:rsidRPr="00CB0FD4">
              <w:rPr>
                <w:sz w:val="18"/>
                <w:szCs w:val="20"/>
              </w:rPr>
              <w:t>Упаковка – пластиковый стакан, фасовка – 0,4 кг или 0,5 кг. На упаковке должна быть указана дата изготовления.</w:t>
            </w:r>
          </w:p>
          <w:p w:rsidR="0050587C" w:rsidRPr="00CB0FD4" w:rsidRDefault="0050587C" w:rsidP="0050587C">
            <w:pPr>
              <w:jc w:val="both"/>
              <w:rPr>
                <w:sz w:val="18"/>
                <w:szCs w:val="20"/>
              </w:rPr>
            </w:pPr>
            <w:r w:rsidRPr="00CB0FD4">
              <w:rPr>
                <w:sz w:val="18"/>
                <w:szCs w:val="20"/>
              </w:rPr>
              <w:t xml:space="preserve">Соответствие </w:t>
            </w:r>
            <w:proofErr w:type="gramStart"/>
            <w:r w:rsidRPr="00CB0FD4">
              <w:rPr>
                <w:sz w:val="18"/>
                <w:szCs w:val="20"/>
              </w:rPr>
              <w:t>ТР</w:t>
            </w:r>
            <w:proofErr w:type="gramEnd"/>
            <w:r w:rsidRPr="00CB0FD4">
              <w:rPr>
                <w:sz w:val="18"/>
                <w:szCs w:val="20"/>
              </w:rPr>
              <w:t xml:space="preserve"> ТС 021/2011 г. «О без</w:t>
            </w:r>
            <w:r w:rsidRPr="00CB0FD4">
              <w:rPr>
                <w:sz w:val="18"/>
                <w:szCs w:val="20"/>
              </w:rPr>
              <w:t>о</w:t>
            </w:r>
            <w:r w:rsidRPr="00CB0FD4">
              <w:rPr>
                <w:sz w:val="18"/>
                <w:szCs w:val="20"/>
              </w:rPr>
              <w:t>пасности пищевой продукции» от 09.12.2011 г. № 880, 033/2013 «О безопа</w:t>
            </w:r>
            <w:r w:rsidRPr="00CB0FD4">
              <w:rPr>
                <w:sz w:val="18"/>
                <w:szCs w:val="20"/>
              </w:rPr>
              <w:t>с</w:t>
            </w:r>
            <w:r w:rsidRPr="00CB0FD4">
              <w:rPr>
                <w:sz w:val="18"/>
                <w:szCs w:val="20"/>
              </w:rPr>
              <w:t>ности молока и молочной продукции», ГОСТ 31452-2012.</w:t>
            </w:r>
          </w:p>
        </w:tc>
        <w:tc>
          <w:tcPr>
            <w:tcW w:w="877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50587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0587C" w:rsidRPr="00905ECF" w:rsidTr="0050587C">
        <w:trPr>
          <w:trHeight w:val="274"/>
          <w:jc w:val="center"/>
        </w:trPr>
        <w:tc>
          <w:tcPr>
            <w:tcW w:w="622" w:type="dxa"/>
          </w:tcPr>
          <w:p w:rsidR="0050587C" w:rsidRDefault="0050587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vAlign w:val="center"/>
          </w:tcPr>
          <w:p w:rsidR="0050587C" w:rsidRPr="0051561C" w:rsidRDefault="0050587C" w:rsidP="0050587C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10.51.11.111</w:t>
            </w:r>
          </w:p>
        </w:tc>
        <w:tc>
          <w:tcPr>
            <w:tcW w:w="996" w:type="dxa"/>
            <w:vAlign w:val="center"/>
          </w:tcPr>
          <w:p w:rsidR="0050587C" w:rsidRPr="0051561C" w:rsidRDefault="0050587C" w:rsidP="0050587C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10.51</w:t>
            </w:r>
          </w:p>
        </w:tc>
        <w:tc>
          <w:tcPr>
            <w:tcW w:w="1828" w:type="dxa"/>
            <w:vAlign w:val="center"/>
          </w:tcPr>
          <w:p w:rsidR="0050587C" w:rsidRPr="0051561C" w:rsidRDefault="0050587C" w:rsidP="0050587C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Молоко питьевое </w:t>
            </w:r>
          </w:p>
          <w:p w:rsidR="0050587C" w:rsidRPr="0051561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  <w:r w:rsidRPr="0051561C">
              <w:rPr>
                <w:sz w:val="20"/>
                <w:szCs w:val="20"/>
              </w:rPr>
              <w:t>стеризованное</w:t>
            </w:r>
          </w:p>
        </w:tc>
        <w:tc>
          <w:tcPr>
            <w:tcW w:w="4036" w:type="dxa"/>
          </w:tcPr>
          <w:p w:rsidR="0050587C" w:rsidRPr="00B475D0" w:rsidRDefault="0050587C" w:rsidP="0050587C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Молоко питьевое </w:t>
            </w:r>
            <w:r>
              <w:rPr>
                <w:sz w:val="18"/>
                <w:szCs w:val="18"/>
              </w:rPr>
              <w:t>па</w:t>
            </w:r>
            <w:r w:rsidRPr="00B475D0">
              <w:rPr>
                <w:sz w:val="18"/>
                <w:szCs w:val="18"/>
              </w:rPr>
              <w:t>стеризованное жирн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 xml:space="preserve">стью не менее 3,2 %. </w:t>
            </w:r>
          </w:p>
          <w:p w:rsidR="0050587C" w:rsidRPr="00B475D0" w:rsidRDefault="0050587C" w:rsidP="0050587C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продукта должен соответс</w:t>
            </w:r>
            <w:r w:rsidRPr="00B475D0">
              <w:rPr>
                <w:sz w:val="18"/>
                <w:szCs w:val="18"/>
              </w:rPr>
              <w:t>т</w:t>
            </w:r>
            <w:r w:rsidRPr="00B475D0">
              <w:rPr>
                <w:sz w:val="18"/>
                <w:szCs w:val="18"/>
              </w:rPr>
              <w:t>вовать: однородная жидкость без осадка, с чистым вк</w:t>
            </w:r>
            <w:r w:rsidRPr="00B475D0">
              <w:rPr>
                <w:sz w:val="18"/>
                <w:szCs w:val="18"/>
              </w:rPr>
              <w:t>у</w:t>
            </w:r>
            <w:r w:rsidRPr="00B475D0">
              <w:rPr>
                <w:sz w:val="18"/>
                <w:szCs w:val="18"/>
              </w:rPr>
              <w:t>сом и запахом.</w:t>
            </w:r>
          </w:p>
          <w:p w:rsidR="0050587C" w:rsidRPr="00B475D0" w:rsidRDefault="0050587C" w:rsidP="0050587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5D0">
              <w:rPr>
                <w:rFonts w:ascii="Times New Roman" w:hAnsi="Times New Roman" w:cs="Times New Roman"/>
                <w:sz w:val="18"/>
                <w:szCs w:val="18"/>
              </w:rPr>
              <w:t xml:space="preserve">Продукция должна не </w:t>
            </w:r>
            <w:proofErr w:type="gramStart"/>
            <w:r w:rsidRPr="00B475D0">
              <w:rPr>
                <w:rFonts w:ascii="Times New Roman" w:hAnsi="Times New Roman" w:cs="Times New Roman"/>
                <w:sz w:val="18"/>
                <w:szCs w:val="18"/>
              </w:rPr>
              <w:t>содержащей</w:t>
            </w:r>
            <w:proofErr w:type="gramEnd"/>
            <w:r w:rsidRPr="00B475D0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искусстве</w:t>
            </w:r>
            <w:r w:rsidRPr="00B475D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75D0">
              <w:rPr>
                <w:rFonts w:ascii="Times New Roman" w:hAnsi="Times New Roman" w:cs="Times New Roman"/>
                <w:sz w:val="18"/>
                <w:szCs w:val="18"/>
              </w:rPr>
              <w:t>ных красителей.</w:t>
            </w:r>
          </w:p>
          <w:p w:rsidR="0050587C" w:rsidRPr="00B475D0" w:rsidRDefault="0050587C" w:rsidP="0050587C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Упаковка: </w:t>
            </w:r>
            <w:proofErr w:type="spellStart"/>
            <w:r w:rsidRPr="00B475D0">
              <w:rPr>
                <w:sz w:val="18"/>
                <w:szCs w:val="18"/>
              </w:rPr>
              <w:t>тетра-пак</w:t>
            </w:r>
            <w:proofErr w:type="spellEnd"/>
            <w:r w:rsidRPr="00B475D0">
              <w:rPr>
                <w:sz w:val="18"/>
                <w:szCs w:val="18"/>
              </w:rPr>
              <w:t>, объемом не менее 1 литр.</w:t>
            </w:r>
          </w:p>
          <w:p w:rsidR="0050587C" w:rsidRPr="00B475D0" w:rsidRDefault="0050587C" w:rsidP="0050587C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31450-2013</w:t>
            </w:r>
          </w:p>
        </w:tc>
        <w:tc>
          <w:tcPr>
            <w:tcW w:w="877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0587C" w:rsidRPr="00905ECF" w:rsidTr="0050587C">
        <w:trPr>
          <w:trHeight w:val="3086"/>
          <w:jc w:val="center"/>
        </w:trPr>
        <w:tc>
          <w:tcPr>
            <w:tcW w:w="622" w:type="dxa"/>
            <w:vAlign w:val="center"/>
          </w:tcPr>
          <w:p w:rsidR="0050587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50587C" w:rsidRPr="00713F78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10.51.40.330</w:t>
            </w:r>
          </w:p>
        </w:tc>
        <w:tc>
          <w:tcPr>
            <w:tcW w:w="996" w:type="dxa"/>
            <w:vAlign w:val="center"/>
          </w:tcPr>
          <w:p w:rsidR="0050587C" w:rsidRPr="00713F78" w:rsidRDefault="0050587C" w:rsidP="0050587C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  <w:r w:rsidRPr="00713F78">
              <w:rPr>
                <w:sz w:val="20"/>
                <w:szCs w:val="20"/>
              </w:rPr>
              <w:t>.</w:t>
            </w:r>
          </w:p>
        </w:tc>
        <w:tc>
          <w:tcPr>
            <w:tcW w:w="1828" w:type="dxa"/>
            <w:vAlign w:val="center"/>
          </w:tcPr>
          <w:p w:rsidR="0050587C" w:rsidRPr="00713F78" w:rsidRDefault="0050587C" w:rsidP="005058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4036" w:type="dxa"/>
          </w:tcPr>
          <w:p w:rsidR="0050587C" w:rsidRDefault="0050587C" w:rsidP="0050587C">
            <w:pPr>
              <w:jc w:val="both"/>
              <w:rPr>
                <w:sz w:val="18"/>
                <w:szCs w:val="20"/>
              </w:rPr>
            </w:pPr>
            <w:r w:rsidRPr="001615BA">
              <w:rPr>
                <w:sz w:val="18"/>
                <w:szCs w:val="20"/>
              </w:rPr>
              <w:t xml:space="preserve">Творог – кисломолочный продукт. </w:t>
            </w:r>
          </w:p>
          <w:p w:rsidR="0050587C" w:rsidRPr="001615BA" w:rsidRDefault="0050587C" w:rsidP="0050587C">
            <w:pPr>
              <w:jc w:val="both"/>
              <w:rPr>
                <w:sz w:val="18"/>
                <w:szCs w:val="20"/>
              </w:rPr>
            </w:pPr>
            <w:r w:rsidRPr="001615BA">
              <w:rPr>
                <w:sz w:val="18"/>
                <w:szCs w:val="20"/>
              </w:rPr>
              <w:t>Внешний вид и консистенция: мягкая, м</w:t>
            </w:r>
            <w:r w:rsidRPr="001615BA">
              <w:rPr>
                <w:sz w:val="18"/>
                <w:szCs w:val="20"/>
              </w:rPr>
              <w:t>а</w:t>
            </w:r>
            <w:r w:rsidRPr="001615BA">
              <w:rPr>
                <w:sz w:val="18"/>
                <w:szCs w:val="20"/>
              </w:rPr>
              <w:t xml:space="preserve">жущая или рассыпчатая с наличием или без ощутимых частиц молочного белка. Вкус и запах творога – </w:t>
            </w:r>
            <w:proofErr w:type="gramStart"/>
            <w:r w:rsidRPr="001615BA">
              <w:rPr>
                <w:sz w:val="18"/>
                <w:szCs w:val="20"/>
              </w:rPr>
              <w:t>кисломолочные</w:t>
            </w:r>
            <w:proofErr w:type="gramEnd"/>
            <w:r w:rsidRPr="001615BA">
              <w:rPr>
                <w:sz w:val="18"/>
                <w:szCs w:val="20"/>
              </w:rPr>
              <w:t>, Допуск</w:t>
            </w:r>
            <w:r w:rsidRPr="001615BA">
              <w:rPr>
                <w:sz w:val="18"/>
                <w:szCs w:val="20"/>
              </w:rPr>
              <w:t>а</w:t>
            </w:r>
            <w:r w:rsidRPr="001615BA">
              <w:rPr>
                <w:sz w:val="18"/>
                <w:szCs w:val="20"/>
              </w:rPr>
              <w:t>ется слабовыраженный кормовой привкус. Цвет белый, равномерный по всей массе.</w:t>
            </w:r>
          </w:p>
          <w:p w:rsidR="0050587C" w:rsidRPr="001615BA" w:rsidRDefault="0050587C" w:rsidP="0050587C">
            <w:pPr>
              <w:pStyle w:val="ConsPlusNormal0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1615BA">
              <w:rPr>
                <w:rFonts w:ascii="Times New Roman" w:hAnsi="Times New Roman" w:cs="Times New Roman"/>
                <w:sz w:val="18"/>
              </w:rPr>
              <w:t xml:space="preserve">Жирность продукта </w:t>
            </w: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  <w:r w:rsidRPr="001615BA">
              <w:rPr>
                <w:rFonts w:ascii="Times New Roman" w:hAnsi="Times New Roman" w:cs="Times New Roman"/>
                <w:sz w:val="18"/>
              </w:rPr>
              <w:t xml:space="preserve"> %.</w:t>
            </w:r>
          </w:p>
          <w:p w:rsidR="0050587C" w:rsidRPr="001615BA" w:rsidRDefault="0050587C" w:rsidP="0050587C">
            <w:pPr>
              <w:pStyle w:val="ConsPlusNormal0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1615BA">
              <w:rPr>
                <w:rFonts w:ascii="Times New Roman" w:hAnsi="Times New Roman" w:cs="Times New Roman"/>
                <w:sz w:val="18"/>
              </w:rPr>
              <w:t>Упаковка завода-изготовителя. На упаковке должна быть указана дата изготовления.</w:t>
            </w:r>
          </w:p>
          <w:p w:rsidR="0050587C" w:rsidRPr="001615BA" w:rsidRDefault="0050587C" w:rsidP="0050587C">
            <w:pPr>
              <w:pStyle w:val="ConsPlusNormal0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1615BA">
              <w:rPr>
                <w:rFonts w:ascii="Times New Roman" w:hAnsi="Times New Roman" w:cs="Times New Roman"/>
                <w:sz w:val="18"/>
              </w:rPr>
              <w:t xml:space="preserve">Фасовка – не менее </w:t>
            </w:r>
            <w:r>
              <w:rPr>
                <w:rFonts w:ascii="Times New Roman" w:hAnsi="Times New Roman" w:cs="Times New Roman"/>
                <w:sz w:val="18"/>
              </w:rPr>
              <w:t>250</w:t>
            </w:r>
            <w:r w:rsidRPr="001615BA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50587C" w:rsidRPr="001615BA" w:rsidRDefault="0050587C" w:rsidP="0050587C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18"/>
              </w:rPr>
            </w:pPr>
            <w:r w:rsidRPr="001615BA">
              <w:rPr>
                <w:sz w:val="18"/>
              </w:rPr>
              <w:t xml:space="preserve">Соответствие </w:t>
            </w:r>
            <w:proofErr w:type="gramStart"/>
            <w:r w:rsidRPr="001615BA">
              <w:rPr>
                <w:sz w:val="18"/>
              </w:rPr>
              <w:t>ТР</w:t>
            </w:r>
            <w:proofErr w:type="gramEnd"/>
            <w:r w:rsidRPr="001615BA">
              <w:rPr>
                <w:sz w:val="18"/>
              </w:rPr>
              <w:t xml:space="preserve"> ТС 021/2011 г. «О без</w:t>
            </w:r>
            <w:r w:rsidRPr="001615BA">
              <w:rPr>
                <w:sz w:val="18"/>
              </w:rPr>
              <w:t>о</w:t>
            </w:r>
            <w:r w:rsidRPr="001615BA">
              <w:rPr>
                <w:sz w:val="18"/>
              </w:rPr>
              <w:t>пасности пищевой продукции» от 09.12.2011 г. № 880, 033/2013 «О безопа</w:t>
            </w:r>
            <w:r w:rsidRPr="001615BA">
              <w:rPr>
                <w:sz w:val="18"/>
              </w:rPr>
              <w:t>с</w:t>
            </w:r>
            <w:r w:rsidRPr="001615BA">
              <w:rPr>
                <w:sz w:val="18"/>
              </w:rPr>
              <w:t>ности молока и молочной продукции», ГОСТ 31453-2013.</w:t>
            </w:r>
          </w:p>
        </w:tc>
        <w:tc>
          <w:tcPr>
            <w:tcW w:w="877" w:type="dxa"/>
            <w:vAlign w:val="center"/>
          </w:tcPr>
          <w:p w:rsidR="0050587C" w:rsidRPr="00905ECF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50587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50587C" w:rsidRPr="00905ECF" w:rsidTr="0050587C">
        <w:trPr>
          <w:trHeight w:val="274"/>
          <w:jc w:val="center"/>
        </w:trPr>
        <w:tc>
          <w:tcPr>
            <w:tcW w:w="622" w:type="dxa"/>
            <w:vAlign w:val="center"/>
          </w:tcPr>
          <w:p w:rsidR="0050587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vAlign w:val="center"/>
          </w:tcPr>
          <w:p w:rsidR="0050587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01.47.21.000</w:t>
            </w:r>
          </w:p>
        </w:tc>
        <w:tc>
          <w:tcPr>
            <w:tcW w:w="996" w:type="dxa"/>
            <w:vAlign w:val="center"/>
          </w:tcPr>
          <w:p w:rsidR="0050587C" w:rsidRPr="00AE5945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01.47</w:t>
            </w:r>
          </w:p>
        </w:tc>
        <w:tc>
          <w:tcPr>
            <w:tcW w:w="1828" w:type="dxa"/>
            <w:vAlign w:val="center"/>
          </w:tcPr>
          <w:p w:rsidR="0050587C" w:rsidRPr="0051561C" w:rsidRDefault="0050587C" w:rsidP="0050587C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Яйцо куриное</w:t>
            </w:r>
          </w:p>
        </w:tc>
        <w:tc>
          <w:tcPr>
            <w:tcW w:w="4036" w:type="dxa"/>
          </w:tcPr>
          <w:p w:rsidR="0050587C" w:rsidRPr="00B475D0" w:rsidRDefault="0050587C" w:rsidP="0050587C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яйцо куриное.</w:t>
            </w:r>
          </w:p>
          <w:p w:rsidR="0050587C" w:rsidRPr="00B475D0" w:rsidRDefault="0050587C" w:rsidP="0050587C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Категория – </w:t>
            </w:r>
            <w:r>
              <w:rPr>
                <w:sz w:val="18"/>
                <w:szCs w:val="18"/>
              </w:rPr>
              <w:t>не ниже 1 категории</w:t>
            </w:r>
            <w:r w:rsidRPr="00B475D0">
              <w:rPr>
                <w:sz w:val="18"/>
                <w:szCs w:val="18"/>
              </w:rPr>
              <w:t>.</w:t>
            </w:r>
          </w:p>
          <w:p w:rsidR="0050587C" w:rsidRPr="00B475D0" w:rsidRDefault="0050587C" w:rsidP="0050587C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яйцо куриное чистое, цел</w:t>
            </w:r>
            <w:r w:rsidRPr="00B475D0">
              <w:rPr>
                <w:sz w:val="18"/>
                <w:szCs w:val="18"/>
              </w:rPr>
              <w:t>ь</w:t>
            </w:r>
            <w:r w:rsidRPr="00B475D0">
              <w:rPr>
                <w:sz w:val="18"/>
                <w:szCs w:val="18"/>
              </w:rPr>
              <w:t>ное, без вмятин и иных повреждений ско</w:t>
            </w:r>
            <w:r w:rsidRPr="00B475D0">
              <w:rPr>
                <w:sz w:val="18"/>
                <w:szCs w:val="18"/>
              </w:rPr>
              <w:t>р</w:t>
            </w:r>
            <w:r w:rsidRPr="00B475D0">
              <w:rPr>
                <w:sz w:val="18"/>
                <w:szCs w:val="18"/>
              </w:rPr>
              <w:t xml:space="preserve">лупы, яйцо крупное, масса одного яйца не менее </w:t>
            </w:r>
            <w:r>
              <w:rPr>
                <w:sz w:val="18"/>
                <w:szCs w:val="18"/>
              </w:rPr>
              <w:t>55</w:t>
            </w:r>
            <w:r w:rsidRPr="00B475D0">
              <w:rPr>
                <w:sz w:val="18"/>
                <w:szCs w:val="18"/>
              </w:rPr>
              <w:t xml:space="preserve"> гр</w:t>
            </w:r>
            <w:r>
              <w:rPr>
                <w:sz w:val="18"/>
                <w:szCs w:val="18"/>
              </w:rPr>
              <w:t>.</w:t>
            </w:r>
          </w:p>
          <w:p w:rsidR="0050587C" w:rsidRPr="00B475D0" w:rsidRDefault="0050587C" w:rsidP="0050587C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картонная коробка, яйца ра</w:t>
            </w:r>
            <w:r w:rsidRPr="00B475D0">
              <w:rPr>
                <w:sz w:val="18"/>
                <w:szCs w:val="18"/>
              </w:rPr>
              <w:t>с</w:t>
            </w:r>
            <w:r w:rsidRPr="00B475D0">
              <w:rPr>
                <w:sz w:val="18"/>
                <w:szCs w:val="18"/>
              </w:rPr>
              <w:t>ставлены поштучно в яичную подложку.</w:t>
            </w:r>
          </w:p>
          <w:p w:rsidR="0050587C" w:rsidRPr="00B475D0" w:rsidRDefault="0050587C" w:rsidP="008A1116">
            <w:pPr>
              <w:pStyle w:val="1"/>
              <w:shd w:val="clear" w:color="auto" w:fill="FFFFFF"/>
              <w:spacing w:line="160" w:lineRule="atLeast"/>
              <w:rPr>
                <w:b/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ГОСТ </w:t>
            </w:r>
            <w:r w:rsidR="008A1116">
              <w:rPr>
                <w:sz w:val="18"/>
                <w:szCs w:val="18"/>
              </w:rPr>
              <w:t>55502-2013.</w:t>
            </w:r>
          </w:p>
        </w:tc>
        <w:tc>
          <w:tcPr>
            <w:tcW w:w="877" w:type="dxa"/>
            <w:vAlign w:val="center"/>
          </w:tcPr>
          <w:p w:rsidR="0050587C" w:rsidRPr="0051561C" w:rsidRDefault="0050587C" w:rsidP="0050587C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50587C" w:rsidRDefault="0050587C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 xml:space="preserve">ки товара на складе Заказчика, должен быть заменен Поставщиком на такой же товар в течение 3 (трех) рабочих дней с </w:t>
      </w:r>
      <w:r w:rsidRPr="008A4E15">
        <w:rPr>
          <w:sz w:val="20"/>
          <w:szCs w:val="20"/>
        </w:rPr>
        <w:lastRenderedPageBreak/>
        <w:t>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8A1116">
        <w:rPr>
          <w:b/>
          <w:color w:val="FF0000"/>
          <w:sz w:val="20"/>
          <w:szCs w:val="20"/>
        </w:rPr>
        <w:t>177 974,50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8A1116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E8482C">
        <w:rPr>
          <w:i/>
          <w:sz w:val="20"/>
          <w:szCs w:val="20"/>
        </w:rPr>
        <w:t xml:space="preserve">сто </w:t>
      </w:r>
      <w:r w:rsidR="008A1116">
        <w:rPr>
          <w:i/>
          <w:sz w:val="20"/>
          <w:szCs w:val="20"/>
        </w:rPr>
        <w:t>семьдесят семь</w:t>
      </w:r>
      <w:r w:rsidR="00547BF0">
        <w:rPr>
          <w:i/>
          <w:sz w:val="20"/>
          <w:szCs w:val="20"/>
        </w:rPr>
        <w:t xml:space="preserve"> тысяч </w:t>
      </w:r>
      <w:r w:rsidR="008A1116">
        <w:rPr>
          <w:i/>
          <w:sz w:val="20"/>
          <w:szCs w:val="20"/>
        </w:rPr>
        <w:t xml:space="preserve">девятьсот семьдесят четыре </w:t>
      </w:r>
      <w:r w:rsidRPr="00AC62C7">
        <w:rPr>
          <w:i/>
          <w:sz w:val="20"/>
          <w:szCs w:val="20"/>
        </w:rPr>
        <w:t>руб</w:t>
      </w:r>
      <w:r w:rsidR="008A1116">
        <w:rPr>
          <w:i/>
          <w:sz w:val="20"/>
          <w:szCs w:val="20"/>
        </w:rPr>
        <w:t>ля</w:t>
      </w:r>
      <w:r>
        <w:rPr>
          <w:i/>
          <w:sz w:val="20"/>
          <w:szCs w:val="20"/>
        </w:rPr>
        <w:t xml:space="preserve"> </w:t>
      </w:r>
      <w:r w:rsidR="008A1116">
        <w:rPr>
          <w:i/>
          <w:sz w:val="20"/>
          <w:szCs w:val="20"/>
        </w:rPr>
        <w:t>50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8A1116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510"/>
        <w:gridCol w:w="993"/>
        <w:gridCol w:w="1248"/>
        <w:gridCol w:w="2066"/>
        <w:gridCol w:w="2607"/>
      </w:tblGrid>
      <w:tr w:rsidR="00DB3DDE" w:rsidRPr="008A4E15" w:rsidTr="008A1116">
        <w:trPr>
          <w:trHeight w:val="257"/>
        </w:trPr>
        <w:tc>
          <w:tcPr>
            <w:tcW w:w="351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993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8A1116" w:rsidRPr="008A4E15" w:rsidTr="00ED5847">
        <w:trPr>
          <w:trHeight w:val="257"/>
        </w:trPr>
        <w:tc>
          <w:tcPr>
            <w:tcW w:w="3510" w:type="dxa"/>
            <w:vAlign w:val="center"/>
          </w:tcPr>
          <w:p w:rsidR="008A1116" w:rsidRPr="00713F78" w:rsidRDefault="008A1116" w:rsidP="008A1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  <w:r>
              <w:rPr>
                <w:sz w:val="20"/>
                <w:szCs w:val="20"/>
              </w:rPr>
              <w:t xml:space="preserve"> 400 гр.</w:t>
            </w:r>
          </w:p>
        </w:tc>
        <w:tc>
          <w:tcPr>
            <w:tcW w:w="993" w:type="dxa"/>
            <w:vAlign w:val="center"/>
          </w:tcPr>
          <w:p w:rsidR="008A1116" w:rsidRPr="00905ECF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8A1116" w:rsidRPr="00905ECF" w:rsidRDefault="008A1116" w:rsidP="00706E94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066" w:type="dxa"/>
            <w:vAlign w:val="center"/>
          </w:tcPr>
          <w:p w:rsidR="008A1116" w:rsidRPr="000E7FEE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2607" w:type="dxa"/>
            <w:vAlign w:val="center"/>
          </w:tcPr>
          <w:p w:rsidR="008A1116" w:rsidRPr="000E7FEE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19 383,00</w:t>
            </w:r>
          </w:p>
        </w:tc>
      </w:tr>
      <w:tr w:rsidR="008A1116" w:rsidRPr="008A4E15" w:rsidTr="00ED5847">
        <w:trPr>
          <w:trHeight w:val="257"/>
        </w:trPr>
        <w:tc>
          <w:tcPr>
            <w:tcW w:w="3510" w:type="dxa"/>
            <w:vAlign w:val="center"/>
          </w:tcPr>
          <w:p w:rsidR="008A1116" w:rsidRPr="00713F78" w:rsidRDefault="008A1116" w:rsidP="008A1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  <w:r>
              <w:rPr>
                <w:sz w:val="20"/>
                <w:szCs w:val="20"/>
              </w:rPr>
              <w:t xml:space="preserve"> 200 гр.</w:t>
            </w:r>
          </w:p>
        </w:tc>
        <w:tc>
          <w:tcPr>
            <w:tcW w:w="993" w:type="dxa"/>
            <w:vAlign w:val="center"/>
          </w:tcPr>
          <w:p w:rsidR="008A1116" w:rsidRPr="00905ECF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8A1116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066" w:type="dxa"/>
            <w:vAlign w:val="center"/>
          </w:tcPr>
          <w:p w:rsidR="008A1116" w:rsidRPr="000E7FEE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2607" w:type="dxa"/>
            <w:vAlign w:val="center"/>
          </w:tcPr>
          <w:p w:rsidR="008A1116" w:rsidRPr="000E7FEE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20 506,50</w:t>
            </w:r>
          </w:p>
        </w:tc>
      </w:tr>
      <w:tr w:rsidR="008A1116" w:rsidRPr="008A4E15" w:rsidTr="00ED5847">
        <w:trPr>
          <w:trHeight w:val="257"/>
        </w:trPr>
        <w:tc>
          <w:tcPr>
            <w:tcW w:w="3510" w:type="dxa"/>
            <w:vAlign w:val="center"/>
          </w:tcPr>
          <w:p w:rsidR="008A1116" w:rsidRPr="00713F78" w:rsidRDefault="008A1116" w:rsidP="008A1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  <w:r>
              <w:rPr>
                <w:sz w:val="20"/>
                <w:szCs w:val="20"/>
              </w:rPr>
              <w:t xml:space="preserve"> 400 гр.</w:t>
            </w:r>
          </w:p>
        </w:tc>
        <w:tc>
          <w:tcPr>
            <w:tcW w:w="993" w:type="dxa"/>
            <w:vAlign w:val="center"/>
          </w:tcPr>
          <w:p w:rsidR="008A1116" w:rsidRPr="00905ECF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8A1116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8A1116" w:rsidRPr="000E7FEE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2607" w:type="dxa"/>
            <w:vAlign w:val="center"/>
          </w:tcPr>
          <w:p w:rsidR="008A1116" w:rsidRPr="000E7FEE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30 750,00</w:t>
            </w:r>
          </w:p>
        </w:tc>
      </w:tr>
      <w:tr w:rsidR="008A1116" w:rsidRPr="008A4E15" w:rsidTr="00ED5847">
        <w:trPr>
          <w:trHeight w:val="257"/>
        </w:trPr>
        <w:tc>
          <w:tcPr>
            <w:tcW w:w="3510" w:type="dxa"/>
            <w:vAlign w:val="center"/>
          </w:tcPr>
          <w:p w:rsidR="008A1116" w:rsidRPr="0051561C" w:rsidRDefault="008A1116" w:rsidP="008A1116">
            <w:pPr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Молоко питьевое </w:t>
            </w:r>
            <w:r>
              <w:rPr>
                <w:sz w:val="20"/>
                <w:szCs w:val="20"/>
              </w:rPr>
              <w:t>па</w:t>
            </w:r>
            <w:r w:rsidRPr="0051561C">
              <w:rPr>
                <w:sz w:val="20"/>
                <w:szCs w:val="20"/>
              </w:rPr>
              <w:t>стеризова</w:t>
            </w:r>
            <w:r w:rsidRPr="0051561C">
              <w:rPr>
                <w:sz w:val="20"/>
                <w:szCs w:val="20"/>
              </w:rPr>
              <w:t>н</w:t>
            </w:r>
            <w:r w:rsidRPr="0051561C">
              <w:rPr>
                <w:sz w:val="20"/>
                <w:szCs w:val="20"/>
              </w:rPr>
              <w:t>ное</w:t>
            </w:r>
            <w:r>
              <w:rPr>
                <w:sz w:val="20"/>
                <w:szCs w:val="20"/>
              </w:rPr>
              <w:t xml:space="preserve"> 1л</w:t>
            </w:r>
          </w:p>
        </w:tc>
        <w:tc>
          <w:tcPr>
            <w:tcW w:w="993" w:type="dxa"/>
            <w:vAlign w:val="center"/>
          </w:tcPr>
          <w:p w:rsidR="008A1116" w:rsidRPr="00905ECF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8A1116" w:rsidRPr="00905ECF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8A1116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61,05</w:t>
            </w:r>
          </w:p>
        </w:tc>
        <w:tc>
          <w:tcPr>
            <w:tcW w:w="2607" w:type="dxa"/>
            <w:vAlign w:val="center"/>
          </w:tcPr>
          <w:p w:rsidR="008A1116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20 115,00</w:t>
            </w:r>
          </w:p>
        </w:tc>
      </w:tr>
      <w:tr w:rsidR="008A1116" w:rsidRPr="008A4E15" w:rsidTr="00ED5847">
        <w:trPr>
          <w:trHeight w:val="257"/>
        </w:trPr>
        <w:tc>
          <w:tcPr>
            <w:tcW w:w="3510" w:type="dxa"/>
            <w:vAlign w:val="center"/>
          </w:tcPr>
          <w:p w:rsidR="008A1116" w:rsidRPr="00713F78" w:rsidRDefault="008A1116" w:rsidP="008A1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  <w:r>
              <w:rPr>
                <w:sz w:val="20"/>
                <w:szCs w:val="20"/>
              </w:rPr>
              <w:t xml:space="preserve"> 250 гр.</w:t>
            </w:r>
          </w:p>
        </w:tc>
        <w:tc>
          <w:tcPr>
            <w:tcW w:w="993" w:type="dxa"/>
            <w:vAlign w:val="center"/>
          </w:tcPr>
          <w:p w:rsidR="008A1116" w:rsidRPr="00905ECF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8A1116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66" w:type="dxa"/>
            <w:vAlign w:val="center"/>
          </w:tcPr>
          <w:p w:rsidR="008A1116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607" w:type="dxa"/>
            <w:vAlign w:val="center"/>
          </w:tcPr>
          <w:p w:rsidR="008A1116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64 000,00</w:t>
            </w:r>
          </w:p>
        </w:tc>
      </w:tr>
      <w:tr w:rsidR="008A1116" w:rsidRPr="008A4E15" w:rsidTr="00ED5847">
        <w:trPr>
          <w:trHeight w:val="257"/>
        </w:trPr>
        <w:tc>
          <w:tcPr>
            <w:tcW w:w="3510" w:type="dxa"/>
            <w:vAlign w:val="center"/>
          </w:tcPr>
          <w:p w:rsidR="008A1116" w:rsidRPr="0051561C" w:rsidRDefault="008A1116" w:rsidP="008A1116">
            <w:pPr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Яйцо куриное</w:t>
            </w:r>
          </w:p>
        </w:tc>
        <w:tc>
          <w:tcPr>
            <w:tcW w:w="993" w:type="dxa"/>
            <w:vAlign w:val="center"/>
          </w:tcPr>
          <w:p w:rsidR="008A1116" w:rsidRPr="0051561C" w:rsidRDefault="008A1116" w:rsidP="00706E9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8A1116" w:rsidRDefault="008A1116" w:rsidP="00706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066" w:type="dxa"/>
            <w:vAlign w:val="center"/>
          </w:tcPr>
          <w:p w:rsidR="008A1116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2607" w:type="dxa"/>
            <w:vAlign w:val="center"/>
          </w:tcPr>
          <w:p w:rsidR="008A1116" w:rsidRDefault="002354A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23 220,00</w:t>
            </w:r>
          </w:p>
        </w:tc>
      </w:tr>
      <w:tr w:rsidR="00DB3DDE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8A4E15" w:rsidRDefault="00DB3DDE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AC62C7" w:rsidRDefault="002354A5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177 974,50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80711" w:rsidRPr="006A14D6" w:rsidRDefault="00352B01" w:rsidP="007807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2354A5">
        <w:rPr>
          <w:b/>
          <w:sz w:val="20"/>
          <w:szCs w:val="20"/>
        </w:rPr>
        <w:t>05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2354A5">
        <w:rPr>
          <w:b/>
          <w:sz w:val="20"/>
          <w:szCs w:val="20"/>
        </w:rPr>
        <w:t>12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2354A5">
        <w:rPr>
          <w:b/>
          <w:sz w:val="20"/>
          <w:szCs w:val="20"/>
        </w:rPr>
        <w:t>05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2354A5">
        <w:rPr>
          <w:b/>
          <w:sz w:val="20"/>
          <w:szCs w:val="20"/>
        </w:rPr>
        <w:t>08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2354A5">
        <w:rPr>
          <w:b/>
          <w:sz w:val="20"/>
          <w:szCs w:val="20"/>
        </w:rPr>
        <w:t>15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</w:t>
      </w:r>
      <w:r>
        <w:rPr>
          <w:b/>
          <w:sz w:val="20"/>
          <w:szCs w:val="20"/>
        </w:rPr>
        <w:t>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lastRenderedPageBreak/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</w:t>
      </w:r>
      <w:r w:rsidRPr="006A14D6">
        <w:rPr>
          <w:bCs/>
          <w:sz w:val="20"/>
          <w:szCs w:val="20"/>
        </w:rPr>
        <w:lastRenderedPageBreak/>
        <w:t>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212E3">
        <w:rPr>
          <w:sz w:val="20"/>
          <w:szCs w:val="20"/>
        </w:rPr>
        <w:t>12</w:t>
      </w:r>
      <w:r w:rsidRPr="006A14D6">
        <w:rPr>
          <w:sz w:val="20"/>
          <w:szCs w:val="20"/>
        </w:rPr>
        <w:t>-ЗК от «</w:t>
      </w:r>
      <w:r w:rsidR="008212E3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 разделом 10.2 Извещения о проведении открытого запроса котировок в электронной</w:t>
      </w:r>
      <w:r w:rsidR="008212E3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8212E3">
        <w:rPr>
          <w:b/>
          <w:color w:val="FF0000"/>
          <w:sz w:val="20"/>
          <w:szCs w:val="20"/>
        </w:rPr>
        <w:t>12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8212E3">
        <w:rPr>
          <w:b/>
          <w:color w:val="FF0000"/>
          <w:sz w:val="20"/>
          <w:szCs w:val="20"/>
        </w:rPr>
        <w:t>04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8212E3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780711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212E3">
        <w:rPr>
          <w:sz w:val="20"/>
          <w:szCs w:val="20"/>
        </w:rPr>
        <w:t>12</w:t>
      </w:r>
      <w:r w:rsidRPr="006A14D6">
        <w:rPr>
          <w:sz w:val="20"/>
          <w:szCs w:val="20"/>
        </w:rPr>
        <w:t>-ЗК от «</w:t>
      </w:r>
      <w:r w:rsidR="008212E3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BE" w:rsidRDefault="004874BE">
      <w:r>
        <w:separator/>
      </w:r>
    </w:p>
  </w:endnote>
  <w:endnote w:type="continuationSeparator" w:id="0">
    <w:p w:rsidR="004874BE" w:rsidRDefault="0048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7C" w:rsidRDefault="0050587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12E3">
      <w:rPr>
        <w:rStyle w:val="a9"/>
        <w:noProof/>
      </w:rPr>
      <w:t>4</w:t>
    </w:r>
    <w:r>
      <w:rPr>
        <w:rStyle w:val="a9"/>
      </w:rPr>
      <w:fldChar w:fldCharType="end"/>
    </w:r>
  </w:p>
  <w:p w:rsidR="0050587C" w:rsidRDefault="0050587C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BE" w:rsidRDefault="004874BE">
      <w:r>
        <w:separator/>
      </w:r>
    </w:p>
  </w:footnote>
  <w:footnote w:type="continuationSeparator" w:id="0">
    <w:p w:rsidR="004874BE" w:rsidRDefault="00487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4A5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4BE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587C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2E3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116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6BFD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62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91EE-6791-4E44-ADD5-0DB88A93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11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43956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255</cp:revision>
  <cp:lastPrinted>2011-12-07T05:49:00Z</cp:lastPrinted>
  <dcterms:created xsi:type="dcterms:W3CDTF">2014-05-27T01:29:00Z</dcterms:created>
  <dcterms:modified xsi:type="dcterms:W3CDTF">2021-02-04T06:07:00Z</dcterms:modified>
</cp:coreProperties>
</file>